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AUDIO SCRIPT (500-600 words)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Maqamat 34- A Slave Market</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Author: Bea Landaverde</w:t>
      </w:r>
    </w:p>
    <w:tbl>
      <w:tblPr>
        <w:tblStyle w:val="Table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0</w:t>
            </w:r>
          </w:p>
        </w:tc>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24.36</w:t>
            </w:r>
          </w:p>
        </w:tc>
      </w:tr>
      <w:tr>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PAUSE</w:t>
            </w:r>
          </w:p>
        </w:tc>
      </w:tr>
      <w:tr>
        <w:tc>
          <w:tcPr/>
          <w:p w:rsidR="00000000" w:rsidDel="00000000" w:rsidP="00000000" w:rsidRDefault="00000000" w:rsidRPr="00000000">
            <w:pPr>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1966913" cy="2619044"/>
                  <wp:effectExtent b="0" l="0" r="0" t="0"/>
                  <wp:docPr id="4" name="image11.jpg"/>
                  <a:graphic>
                    <a:graphicData uri="http://schemas.openxmlformats.org/drawingml/2006/picture">
                      <pic:pic>
                        <pic:nvPicPr>
                          <pic:cNvPr id="0" name="image11.jpg"/>
                          <pic:cNvPicPr preferRelativeResize="0"/>
                        </pic:nvPicPr>
                        <pic:blipFill>
                          <a:blip r:embed="rId5"/>
                          <a:srcRect b="0" l="0" r="0" t="0"/>
                          <a:stretch>
                            <a:fillRect/>
                          </a:stretch>
                        </pic:blipFill>
                        <pic:spPr>
                          <a:xfrm>
                            <a:off x="0" y="0"/>
                            <a:ext cx="1966913" cy="2619044"/>
                          </a:xfrm>
                          <a:prstGeom prst="rect"/>
                          <a:ln/>
                        </pic:spPr>
                      </pic:pic>
                    </a:graphicData>
                  </a:graphic>
                </wp:inline>
              </w:drawing>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1966913" cy="2619044"/>
                  <wp:effectExtent b="0" l="0" r="0" t="0"/>
                  <wp:docPr id="10" name="image17.jpg"/>
                  <a:graphic>
                    <a:graphicData uri="http://schemas.openxmlformats.org/drawingml/2006/picture">
                      <pic:pic>
                        <pic:nvPicPr>
                          <pic:cNvPr id="0" name="image17.jpg"/>
                          <pic:cNvPicPr preferRelativeResize="0"/>
                        </pic:nvPicPr>
                        <pic:blipFill>
                          <a:blip r:embed="rId6"/>
                          <a:srcRect b="0" l="0" r="0" t="0"/>
                          <a:stretch>
                            <a:fillRect/>
                          </a:stretch>
                        </pic:blipFill>
                        <pic:spPr>
                          <a:xfrm>
                            <a:off x="0" y="0"/>
                            <a:ext cx="1966913" cy="2619044"/>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t xml:space="preserve">In this story from the 34</w:t>
      </w:r>
      <w:r w:rsidDel="00000000" w:rsidR="00000000" w:rsidRPr="00000000">
        <w:rPr>
          <w:vertAlign w:val="superscript"/>
          <w:rtl w:val="0"/>
        </w:rPr>
        <w:t xml:space="preserve">th</w:t>
      </w:r>
      <w:r w:rsidDel="00000000" w:rsidR="00000000" w:rsidRPr="00000000">
        <w:rPr>
          <w:rtl w:val="0"/>
        </w:rPr>
        <w:t xml:space="preserve"> assembly of the Maqamat titled “A Slave Market”, depicts the story of al-Harith and his unfortunate adventure while attending the slave market in Yemen to purchase a new slave since his previous slave had died and he needed someone to help him out in his old age as well as a companion on his journeys.</w:t>
      </w:r>
      <w:r w:rsidDel="00000000" w:rsidR="00000000" w:rsidRPr="00000000">
        <w:rPr>
          <w:rtl w:val="0"/>
        </w:rPr>
        <w:t xml:space="preserve">The story continues on with slave vendors bringing their finest boys to al-Harith for him to purchase. In ancient Yemen, where this story takes place, it was common for slaves to be brought in from northern Europe and the Sub Saharan parts of Africa, which would depict the boys of colour on display. However, none of these boys is quite good enough to be al-Harith’s new slave, since his previous slave was trained very well and knew exactly how to help him sit down and get back up due to his 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24.36</w:t>
            </w:r>
          </w:p>
        </w:tc>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49.20</w:t>
            </w:r>
          </w:p>
        </w:tc>
      </w:tr>
      <w:tr>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PAN RIGHT</w:t>
            </w:r>
          </w:p>
        </w:tc>
      </w:tr>
      <w:tr>
        <w:tc>
          <w:tcPr/>
          <w:p w:rsidR="00000000" w:rsidDel="00000000" w:rsidP="00000000" w:rsidRDefault="00000000" w:rsidRPr="00000000">
            <w:pPr>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1966913" cy="2619044"/>
                  <wp:effectExtent b="0" l="0" r="0" t="0"/>
                  <wp:docPr id="5"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1966913" cy="2619044"/>
                          </a:xfrm>
                          <a:prstGeom prst="rect"/>
                          <a:ln/>
                        </pic:spPr>
                      </pic:pic>
                    </a:graphicData>
                  </a:graphic>
                </wp:inline>
              </w:drawing>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15367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905125" cy="15367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story continues on with slave vendors bringing their finest boys to al-Harith for him to purchase. In ancient Yemen, where this story takes place, it was common for slaves to be brought in from northern Europe and the Sub Saharan parts of Africa, which would depict the boys of colour on display. However, none of these boys was quite good enough to be al-Harith’s new slave, since his previous slave was trained very well and knew exactly how to help him sit down and get back up due to his age.</w:t>
      </w:r>
    </w:p>
    <w:tbl>
      <w:tblPr>
        <w:tblStyle w:val="Table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49.20</w:t>
            </w:r>
          </w:p>
        </w:tc>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84.50</w:t>
            </w:r>
          </w:p>
        </w:tc>
      </w:tr>
      <w:tr>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PAN LEFT</w:t>
            </w:r>
          </w:p>
        </w:tc>
      </w:tr>
      <w:tr>
        <w:tc>
          <w:tcPr/>
          <w:p w:rsidR="00000000" w:rsidDel="00000000" w:rsidP="00000000" w:rsidRDefault="00000000" w:rsidRPr="00000000">
            <w:pPr>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1536700"/>
                  <wp:effectExtent b="0" l="0" r="0" t="0"/>
                  <wp:docPr id="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905125" cy="1536700"/>
                          </a:xfrm>
                          <a:prstGeom prst="rect"/>
                          <a:ln/>
                        </pic:spPr>
                      </pic:pic>
                    </a:graphicData>
                  </a:graphic>
                </wp:inline>
              </w:drawing>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15494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905125" cy="15494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t xml:space="preserve">A mysterious veiled man then approaches offering him a handsome and very talented young boy. He fits all the criteria that al-harith was searching for. Al harith asks the boy for his name, when he replies with “I am Joseph, I am Joseph.” He is taken back by this boy since he resembles a youth from the garden of paradise, a very beautiful garden where everyone there has a face carved by the angels, that he fails to realize the hint that he was implying by stating he is like the patriarch named Joseph, he is a freeborn, not a slave, and therefore cannot be sold nor bought. </w:t>
      </w:r>
    </w:p>
    <w:p w:rsidR="00000000" w:rsidDel="00000000" w:rsidP="00000000" w:rsidRDefault="00000000" w:rsidRPr="00000000">
      <w:pPr>
        <w:contextualSpacing w:val="0"/>
        <w:rPr/>
      </w:pPr>
      <w:r w:rsidDel="00000000" w:rsidR="00000000" w:rsidRPr="00000000">
        <w:rPr>
          <w:rtl w:val="0"/>
        </w:rPr>
      </w:r>
    </w:p>
    <w:tbl>
      <w:tblPr>
        <w:tblStyle w:val="Table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84.50</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104.56</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PAN UP</w:t>
            </w:r>
          </w:p>
        </w:tc>
      </w:tr>
      <w:tr>
        <w:tc>
          <w:tcPr/>
          <w:p w:rsidR="00000000" w:rsidDel="00000000" w:rsidP="00000000" w:rsidRDefault="00000000" w:rsidRPr="00000000">
            <w:pPr>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1549400"/>
                  <wp:effectExtent b="0" l="0" r="0" t="0"/>
                  <wp:docPr id="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905125" cy="1549400"/>
                          </a:xfrm>
                          <a:prstGeom prst="rect"/>
                          <a:ln/>
                        </pic:spPr>
                      </pic:pic>
                    </a:graphicData>
                  </a:graphic>
                </wp:inline>
              </w:drawing>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2905125" cy="1320800"/>
                  <wp:effectExtent b="0" l="0" r="0" t="0"/>
                  <wp:docPr id="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905125" cy="13208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Al-Harith weighs out his coins with the slave market banker to ensure he is not paying less then what was agreed on with the veiled man. The sale goes through and after the veiled man leaves, al-harith learns that the boy he just bought, is a free born and that the man was Abu Zayd and the boy is his son, so the boy can’t be bought.</w:t>
      </w:r>
    </w:p>
    <w:tbl>
      <w:tblPr>
        <w:tblStyle w:val="Table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Begin Time: 104.56</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End Time: 154.36</w:t>
            </w:r>
          </w:p>
        </w:tc>
      </w:tr>
      <w:tr>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Transition Type</w:t>
            </w:r>
          </w:p>
        </w:tc>
        <w:tc>
          <w:tcPr/>
          <w:p w:rsidR="00000000" w:rsidDel="00000000" w:rsidP="00000000" w:rsidRDefault="00000000" w:rsidRPr="00000000">
            <w:pPr>
              <w:spacing w:after="0" w:line="240" w:lineRule="auto"/>
              <w:contextualSpacing w:val="0"/>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ZOOM OUT</w:t>
            </w:r>
          </w:p>
        </w:tc>
      </w:tr>
      <w:tr>
        <w:tc>
          <w:tcPr/>
          <w:p w:rsidR="00000000" w:rsidDel="00000000" w:rsidP="00000000" w:rsidRDefault="00000000" w:rsidRPr="00000000">
            <w:pPr>
              <w:spacing w:after="0" w:line="240" w:lineRule="auto"/>
              <w:contextualSpacing w:val="0"/>
              <w:rPr/>
            </w:pPr>
            <w:r w:rsidDel="00000000" w:rsidR="00000000" w:rsidRPr="00000000">
              <w:rPr/>
              <w:drawing>
                <wp:inline distB="114300" distT="114300" distL="114300" distR="114300">
                  <wp:extent cx="2905125" cy="13208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905125" cy="1320800"/>
                          </a:xfrm>
                          <a:prstGeom prst="rect"/>
                          <a:ln/>
                        </pic:spPr>
                      </pic:pic>
                    </a:graphicData>
                  </a:graphic>
                </wp:inline>
              </w:drawing>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Fonts w:ascii="Verdana" w:cs="Verdana" w:eastAsia="Verdana" w:hAnsi="Verdana"/>
                <w:color w:val="222222"/>
                <w:sz w:val="23"/>
                <w:szCs w:val="23"/>
                <w:highlight w:val="white"/>
              </w:rPr>
              <w:drawing>
                <wp:inline distB="114300" distT="114300" distL="114300" distR="114300">
                  <wp:extent cx="1966913" cy="2619044"/>
                  <wp:effectExtent b="0" l="0" r="0" t="0"/>
                  <wp:docPr id="9"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1966913" cy="2619044"/>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t xml:space="preserve">Deception in slave markets was a common occurrence since most slave vendors were known for being con men, like Abu Zayd, you would always want to make sure you weren’t being sold a girl in fear of her getting pregnant, which would eventually lead to her being set free after birth of the child and death of the master. You would also make sure your new slave was a boy, in fear of being deceived by the vendor and it being a girl who happens to be a lesbian, who wouldn’t want to take care of the masters’ needs. The slave market was always such an interesting place to be filled with interesting characters like Abu Zayd who were there to make an extra dollar by tricking men and having fun doing so.</w:t>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CA"/>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4.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1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png"/><Relationship Id="rId14" Type="http://schemas.openxmlformats.org/officeDocument/2006/relationships/image" Target="media/image16.jpg"/><Relationship Id="rId5" Type="http://schemas.openxmlformats.org/officeDocument/2006/relationships/image" Target="media/image11.jpg"/><Relationship Id="rId6" Type="http://schemas.openxmlformats.org/officeDocument/2006/relationships/image" Target="media/image17.jpg"/><Relationship Id="rId7" Type="http://schemas.openxmlformats.org/officeDocument/2006/relationships/image" Target="media/image12.jpg"/><Relationship Id="rId8" Type="http://schemas.openxmlformats.org/officeDocument/2006/relationships/image" Target="media/image6.png"/></Relationships>
</file>